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3" w:rsidRDefault="00195383" w:rsidP="001953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ЗЕЛЕНОПОЛЯНСКОГО СЕЛЬСОВЕТА  </w:t>
      </w:r>
    </w:p>
    <w:p w:rsidR="00195383" w:rsidRDefault="00195383" w:rsidP="001953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ТРОИЦКОГО РАЙОНА АЛТАЙСКОГО КРАЯ </w:t>
      </w:r>
      <w:r>
        <w:rPr>
          <w:b/>
          <w:bCs/>
          <w:sz w:val="28"/>
          <w:szCs w:val="28"/>
        </w:rPr>
        <w:br/>
      </w:r>
    </w:p>
    <w:p w:rsidR="00195383" w:rsidRDefault="00195383" w:rsidP="00195383">
      <w:pPr>
        <w:pStyle w:val="3"/>
      </w:pPr>
    </w:p>
    <w:p w:rsidR="00195383" w:rsidRDefault="00195383" w:rsidP="0019538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5383" w:rsidRDefault="00195383" w:rsidP="00195383">
      <w:pPr>
        <w:jc w:val="center"/>
        <w:rPr>
          <w:b/>
          <w:bCs/>
          <w:sz w:val="24"/>
          <w:szCs w:val="24"/>
        </w:rPr>
      </w:pPr>
    </w:p>
    <w:p w:rsidR="00195383" w:rsidRDefault="00195383" w:rsidP="00195383">
      <w:pPr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От  07.11.2016г.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№33   _ </w:t>
      </w:r>
    </w:p>
    <w:p w:rsidR="00195383" w:rsidRDefault="00195383" w:rsidP="00195383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0"/>
      </w:tblGrid>
      <w:tr w:rsidR="00195383" w:rsidTr="00195383">
        <w:trPr>
          <w:cantSplit/>
        </w:trPr>
        <w:tc>
          <w:tcPr>
            <w:tcW w:w="4710" w:type="dxa"/>
            <w:hideMark/>
          </w:tcPr>
          <w:p w:rsidR="00195383" w:rsidRDefault="00195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закупаемых Администрацией </w:t>
            </w:r>
            <w:proofErr w:type="spellStart"/>
            <w:r>
              <w:rPr>
                <w:sz w:val="28"/>
                <w:szCs w:val="28"/>
              </w:rPr>
              <w:t>Зеленополянского</w:t>
            </w:r>
            <w:proofErr w:type="spellEnd"/>
            <w:r>
              <w:rPr>
                <w:sz w:val="28"/>
                <w:szCs w:val="28"/>
              </w:rPr>
              <w:t xml:space="preserve"> сельсовета Троицкого района Алтайского края </w:t>
            </w:r>
          </w:p>
        </w:tc>
      </w:tr>
    </w:tbl>
    <w:p w:rsidR="00195383" w:rsidRDefault="00195383" w:rsidP="00195383">
      <w:pPr>
        <w:pStyle w:val="6"/>
        <w:spacing w:line="240" w:lineRule="auto"/>
        <w:ind w:firstLine="709"/>
      </w:pPr>
      <w:proofErr w:type="gramStart"/>
      <w: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Троицкого района Алтайского края от 29.07.2016г. № 675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Троицкого</w:t>
      </w:r>
      <w:proofErr w:type="gramEnd"/>
      <w:r>
        <w:t xml:space="preserve"> </w:t>
      </w:r>
      <w:proofErr w:type="gramStart"/>
      <w:r>
        <w:t>района Алтайского края и подведомственными указанным органам казенными и бюджетными учреждениями», постановлением администрации Троицкого района Алтайского края от 29.07.2016г. № 674 «Об утверждении требований к порядку разработки и принятия правовых актов о нормировании в сфере закупок для обеспечения муниципальных нужд Троицкого района Алтайского края, содержанию указанных актов и обеспечению их исполнения»</w:t>
      </w:r>
      <w:proofErr w:type="gramEnd"/>
    </w:p>
    <w:p w:rsidR="00195383" w:rsidRDefault="00195383" w:rsidP="00195383">
      <w:pPr>
        <w:ind w:firstLine="709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95383" w:rsidRDefault="00195383" w:rsidP="0019538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ведомственный перечень товаров, работ, услуг (в том числе предельных цен товаров, работ, услуг), закупаемых Администрацией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Зеленополянского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 Троицкого района Алтайского края.</w:t>
      </w:r>
    </w:p>
    <w:p w:rsidR="00195383" w:rsidRDefault="00195383" w:rsidP="00195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данный приказ на официальном сайте Администрации </w:t>
      </w:r>
      <w:proofErr w:type="spellStart"/>
      <w:r>
        <w:rPr>
          <w:bCs/>
          <w:sz w:val="28"/>
          <w:szCs w:val="28"/>
        </w:rPr>
        <w:t>Зеленополянского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края.</w:t>
      </w:r>
    </w:p>
    <w:p w:rsidR="00195383" w:rsidRDefault="00195383" w:rsidP="001953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95383" w:rsidRDefault="00195383" w:rsidP="00195383">
      <w:pPr>
        <w:rPr>
          <w:sz w:val="28"/>
          <w:szCs w:val="28"/>
        </w:rPr>
      </w:pPr>
    </w:p>
    <w:p w:rsidR="00195383" w:rsidRDefault="00195383" w:rsidP="001953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Зеленополнянского</w:t>
      </w:r>
      <w:proofErr w:type="spellEnd"/>
    </w:p>
    <w:p w:rsidR="00195383" w:rsidRDefault="00195383" w:rsidP="0019538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Троицкого района </w:t>
      </w:r>
    </w:p>
    <w:p w:rsidR="00195383" w:rsidRDefault="00195383" w:rsidP="00195383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С.П. Сокол                                  </w:t>
      </w:r>
    </w:p>
    <w:p w:rsidR="00195383" w:rsidRDefault="00195383" w:rsidP="00195383">
      <w:pPr>
        <w:rPr>
          <w:sz w:val="28"/>
          <w:szCs w:val="28"/>
        </w:rPr>
        <w:sectPr w:rsidR="00195383">
          <w:pgSz w:w="11907" w:h="16840"/>
          <w:pgMar w:top="1134" w:right="851" w:bottom="1134" w:left="1701" w:header="397" w:footer="737" w:gutter="0"/>
          <w:pgNumType w:start="1"/>
          <w:cols w:space="720"/>
        </w:sectPr>
      </w:pPr>
    </w:p>
    <w:p w:rsidR="00195383" w:rsidRDefault="00195383" w:rsidP="00195383">
      <w:pPr>
        <w:jc w:val="right"/>
        <w:rPr>
          <w:sz w:val="28"/>
          <w:szCs w:val="28"/>
        </w:rPr>
      </w:pPr>
      <w:bookmarkStart w:id="0" w:name="_GoBack"/>
      <w:bookmarkEnd w:id="0"/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jc w:val="right"/>
        <w:rPr>
          <w:sz w:val="28"/>
          <w:szCs w:val="28"/>
        </w:rPr>
      </w:pPr>
    </w:p>
    <w:p w:rsidR="00195383" w:rsidRDefault="00195383" w:rsidP="0019538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Утверждены</w:t>
      </w:r>
    </w:p>
    <w:p w:rsidR="00195383" w:rsidRDefault="00195383" w:rsidP="0019538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Постановлением Администрации</w:t>
      </w:r>
    </w:p>
    <w:p w:rsidR="00195383" w:rsidRDefault="00195383" w:rsidP="0019538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Зеленополянского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195383" w:rsidRDefault="00195383" w:rsidP="0019538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Троицкого</w:t>
      </w:r>
    </w:p>
    <w:p w:rsidR="00195383" w:rsidRDefault="00195383" w:rsidP="0019538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района Алтайского края</w:t>
      </w:r>
    </w:p>
    <w:p w:rsidR="00195383" w:rsidRDefault="00195383" w:rsidP="0019538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от 07.11.2016г.  № 33</w:t>
      </w:r>
    </w:p>
    <w:p w:rsidR="00195383" w:rsidRDefault="00195383" w:rsidP="00195383">
      <w:pPr>
        <w:spacing w:line="240" w:lineRule="exact"/>
        <w:ind w:left="5245"/>
        <w:rPr>
          <w:sz w:val="26"/>
          <w:szCs w:val="26"/>
        </w:rPr>
      </w:pPr>
    </w:p>
    <w:p w:rsidR="00195383" w:rsidRDefault="00195383" w:rsidP="00195383">
      <w:pPr>
        <w:spacing w:line="240" w:lineRule="exact"/>
        <w:ind w:left="5245"/>
        <w:rPr>
          <w:sz w:val="26"/>
          <w:szCs w:val="26"/>
        </w:rPr>
      </w:pPr>
    </w:p>
    <w:p w:rsidR="00195383" w:rsidRDefault="00195383" w:rsidP="00195383">
      <w:pPr>
        <w:spacing w:before="40"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ВЕДОМСТВЕННЫЙ ПЕРЕЧЕНЬ</w:t>
      </w:r>
      <w:r>
        <w:rPr>
          <w:sz w:val="26"/>
          <w:szCs w:val="26"/>
        </w:rPr>
        <w:br/>
        <w:t xml:space="preserve">отдельных видов товаров, работ, услуг,  их потребительские свойства </w:t>
      </w:r>
      <w:r>
        <w:rPr>
          <w:sz w:val="26"/>
          <w:szCs w:val="26"/>
        </w:rPr>
        <w:br/>
        <w:t>(в том числе характеристики качества) и иным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195383" w:rsidRDefault="00195383" w:rsidP="00195383">
      <w:pPr>
        <w:spacing w:line="240" w:lineRule="exact"/>
        <w:ind w:firstLine="709"/>
        <w:jc w:val="center"/>
      </w:pPr>
    </w:p>
    <w:p w:rsidR="00195383" w:rsidRDefault="00195383" w:rsidP="0019538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"/>
        <w:gridCol w:w="814"/>
        <w:gridCol w:w="1927"/>
        <w:gridCol w:w="8"/>
        <w:gridCol w:w="651"/>
        <w:gridCol w:w="12"/>
        <w:gridCol w:w="8"/>
        <w:gridCol w:w="1306"/>
        <w:gridCol w:w="1978"/>
        <w:gridCol w:w="1356"/>
        <w:gridCol w:w="19"/>
        <w:gridCol w:w="1941"/>
        <w:gridCol w:w="19"/>
        <w:gridCol w:w="14"/>
        <w:gridCol w:w="2099"/>
        <w:gridCol w:w="3906"/>
        <w:gridCol w:w="1545"/>
      </w:tblGrid>
      <w:tr w:rsidR="00195383" w:rsidTr="00195383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Код по ОКПД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Единица измерения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для  муниципальных органов Троицкого района Алтайского края (в обязательном перечне)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 xml:space="preserve">Требования к потребительским свойствам (в том числе качеству) и иным </w:t>
            </w:r>
            <w:proofErr w:type="gramStart"/>
            <w:r>
              <w:t>ха-</w:t>
            </w:r>
            <w:proofErr w:type="spellStart"/>
            <w:r>
              <w:t>рактеристикам</w:t>
            </w:r>
            <w:proofErr w:type="spellEnd"/>
            <w:proofErr w:type="gramEnd"/>
            <w:r>
              <w:t>, утвержденные Администрацией Троицкого района  Алтайского края</w:t>
            </w:r>
          </w:p>
        </w:tc>
      </w:tr>
      <w:tr w:rsidR="00195383" w:rsidTr="00195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/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код по ОКЕИ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наименование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характеристика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Значение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 xml:space="preserve"> </w:t>
            </w:r>
            <w:proofErr w:type="spellStart"/>
            <w:proofErr w:type="gramStart"/>
            <w:r>
              <w:t>харак-теристики</w:t>
            </w:r>
            <w:proofErr w:type="spellEnd"/>
            <w:proofErr w:type="gramEnd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характеристика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значение характеристики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 xml:space="preserve">обоснование отклонения значения характеристики </w:t>
            </w:r>
            <w:proofErr w:type="spellStart"/>
            <w:r>
              <w:t>отутвержденнойАдминистрациейТроицкого</w:t>
            </w:r>
            <w:proofErr w:type="spellEnd"/>
            <w:r>
              <w:t xml:space="preserve"> района Алтайского края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функциональное назначение</w:t>
            </w:r>
          </w:p>
        </w:tc>
      </w:tr>
      <w:tr w:rsidR="00195383" w:rsidTr="00195383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Троицкого района Алтайского края и подведомственными указанным органам казенными и бюджетными учреждениями, утвержденным постановлением Администрации Троицкого района Алтайского края от 29.07.2016 № 675</w:t>
            </w:r>
            <w:proofErr w:type="gramEnd"/>
          </w:p>
        </w:tc>
      </w:tr>
      <w:tr w:rsidR="00195383" w:rsidTr="0019538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91"/>
            </w:pPr>
            <w:r>
              <w:t>30.02.12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Машины вычисли</w:t>
            </w:r>
            <w:r>
              <w:softHyphen/>
              <w:t>тельные электронные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цифровые портатив</w:t>
            </w:r>
            <w:r>
              <w:softHyphen/>
              <w:t>ные массой не более 10 кг для автомати</w:t>
            </w:r>
            <w:r>
              <w:softHyphen/>
              <w:t>ческой обработки данных («ноутбуки»)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(Для </w:t>
            </w:r>
            <w:proofErr w:type="spellStart"/>
            <w:r>
              <w:t>руковолителя</w:t>
            </w:r>
            <w:proofErr w:type="spellEnd"/>
            <w:r>
              <w:t xml:space="preserve"> учреждения)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и тип экрана, вес, тип процессора,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частота процессора, размер оперативной памяти, объем накопи</w:t>
            </w:r>
            <w:r>
              <w:softHyphen/>
              <w:t>теля, тип жесткого диска, оптический при</w:t>
            </w:r>
            <w:r>
              <w:softHyphen/>
              <w:t xml:space="preserve">вод, 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</w:t>
            </w:r>
            <w:r>
              <w:softHyphen/>
              <w:t xml:space="preserve">держки 3G (UMTS), </w:t>
            </w:r>
            <w:r>
              <w:lastRenderedPageBreak/>
              <w:t xml:space="preserve">тип видеоадаптера, </w:t>
            </w:r>
            <w:proofErr w:type="spellStart"/>
            <w:r>
              <w:t>времяработы</w:t>
            </w:r>
            <w:proofErr w:type="spellEnd"/>
            <w:r>
              <w:t>, операционная система, предустанов</w:t>
            </w:r>
            <w:r>
              <w:softHyphen/>
              <w:t>ленное программное обеспечение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размер и тип экрана, вес, тип </w:t>
            </w:r>
            <w:proofErr w:type="spellStart"/>
            <w:r>
              <w:t>процессора</w:t>
            </w:r>
            <w:proofErr w:type="gramStart"/>
            <w:r>
              <w:t>,ч</w:t>
            </w:r>
            <w:proofErr w:type="gramEnd"/>
            <w:r>
              <w:t>астота</w:t>
            </w:r>
            <w:proofErr w:type="spellEnd"/>
            <w:r>
              <w:t xml:space="preserve"> процессора, размер оперативной памяти, объем накопи</w:t>
            </w:r>
            <w:r>
              <w:softHyphen/>
              <w:t>теля, тип жесткого диска, оптический при</w:t>
            </w:r>
            <w:r>
              <w:softHyphen/>
              <w:t xml:space="preserve">вод, 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</w:t>
            </w:r>
            <w:r>
              <w:softHyphen/>
              <w:t xml:space="preserve">держки 3G (UMTS), </w:t>
            </w:r>
            <w:r>
              <w:lastRenderedPageBreak/>
              <w:t xml:space="preserve">тип видеоадаптера, </w:t>
            </w:r>
            <w:proofErr w:type="spellStart"/>
            <w:r>
              <w:t>времяработы</w:t>
            </w:r>
            <w:proofErr w:type="spellEnd"/>
            <w:r>
              <w:t>, операционная система, предустанов</w:t>
            </w:r>
            <w:r>
              <w:softHyphen/>
              <w:t>ленное программное обеспечение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Размер экрана- не более 18 дюймов, матовый, вес не более 3,5 кг, процессор многоядерный частотой не более 3500 мегагерц, размер оперативной памяти – не более 8 гигабайт, тип жесткого диска – </w:t>
            </w:r>
            <w:r>
              <w:rPr>
                <w:lang w:val="en-US"/>
              </w:rPr>
              <w:t>HDD</w:t>
            </w:r>
            <w:r>
              <w:t>, объем накопи-</w:t>
            </w:r>
            <w:r>
              <w:lastRenderedPageBreak/>
              <w:t xml:space="preserve">теля – не более 1 терабайта, оптический привод </w:t>
            </w:r>
            <w:proofErr w:type="spellStart"/>
            <w:proofErr w:type="gramStart"/>
            <w:r>
              <w:t>привод</w:t>
            </w:r>
            <w:proofErr w:type="spellEnd"/>
            <w:proofErr w:type="gramEnd"/>
            <w:r>
              <w:t xml:space="preserve"> – </w:t>
            </w:r>
            <w:r>
              <w:rPr>
                <w:lang w:val="en-US"/>
              </w:rPr>
              <w:t>DVD</w:t>
            </w:r>
            <w:r>
              <w:t xml:space="preserve"> –</w:t>
            </w:r>
            <w:r>
              <w:rPr>
                <w:lang w:val="en-US"/>
              </w:rPr>
              <w:t>RW</w:t>
            </w:r>
            <w:r>
              <w:t xml:space="preserve">,встроенные модули –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Blutooth</w:t>
            </w:r>
            <w:proofErr w:type="spellEnd"/>
            <w:r>
              <w:t>, поддержка  3</w:t>
            </w:r>
            <w:r>
              <w:rPr>
                <w:lang w:val="en-US"/>
              </w:rPr>
              <w:t>G</w:t>
            </w:r>
            <w:r>
              <w:t xml:space="preserve"> (</w:t>
            </w:r>
            <w:r>
              <w:rPr>
                <w:lang w:val="en-US"/>
              </w:rPr>
              <w:t>UMTS</w:t>
            </w:r>
            <w:r>
              <w:t xml:space="preserve">) – нет, тип видеоадаптера- встроенный, время работы – 4-11 часов, операционная система - </w:t>
            </w:r>
            <w:proofErr w:type="spellStart"/>
            <w:r>
              <w:rPr>
                <w:lang w:val="en-US"/>
              </w:rPr>
              <w:t>MSWindows</w:t>
            </w:r>
            <w:proofErr w:type="spellEnd"/>
            <w:r>
              <w:t xml:space="preserve"> 7/8/10, </w:t>
            </w:r>
            <w:proofErr w:type="gramStart"/>
            <w:r>
              <w:t>предустановленное</w:t>
            </w:r>
            <w:proofErr w:type="gramEnd"/>
            <w:r>
              <w:t xml:space="preserve"> ПО – пакет офисного ПО. Предельная цена для всех должностей 35000.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30.02.15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Машины вычисли</w:t>
            </w:r>
            <w: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>
              <w:softHyphen/>
              <w:t>матической обра</w:t>
            </w:r>
            <w:r>
              <w:softHyphen/>
              <w:t>ботки данных: запо</w:t>
            </w:r>
            <w:r>
              <w:softHyphen/>
              <w:t>минающие устрой</w:t>
            </w:r>
            <w:r>
              <w:softHyphen/>
              <w:t>ства, устройства ввода, устройства вывода</w:t>
            </w:r>
            <w:proofErr w:type="gramStart"/>
            <w:r>
              <w:t>.(</w:t>
            </w:r>
            <w:proofErr w:type="gramEnd"/>
            <w:r>
              <w:t>компьютеры персональные настольные). Для всех должностей.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рубль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тип (моноблок/систем</w:t>
            </w:r>
            <w:r>
              <w:softHyphen/>
              <w:t>ный блок и монитор), размер экрана/мони</w:t>
            </w:r>
            <w:r>
              <w:softHyphen/>
              <w:t>тора, тип процессора, частота процессора, размер оперативной памяти, объем накопи</w:t>
            </w:r>
            <w:r>
              <w:softHyphen/>
              <w:t>теля, тип жесткого диска, оптический при</w:t>
            </w:r>
            <w:r>
              <w:softHyphen/>
              <w:t>вод, тип видеоадаптера, операционная система, тип (моноблок/систем</w:t>
            </w:r>
            <w:r>
              <w:softHyphen/>
              <w:t>ный блок и монитор), размер экрана/мони</w:t>
            </w:r>
            <w:r>
              <w:softHyphen/>
              <w:t>тора, тип процессора, частота процессора, размер оперативной памяти, объем накопи</w:t>
            </w:r>
            <w:r>
              <w:softHyphen/>
              <w:t xml:space="preserve">теля, тип жесткого диска, </w:t>
            </w:r>
            <w:r>
              <w:lastRenderedPageBreak/>
              <w:t>оптический при</w:t>
            </w:r>
            <w:r>
              <w:softHyphen/>
              <w:t>вод, тип видеоадаптера, операционная система, предустановленное программное обеспече</w:t>
            </w:r>
            <w:r>
              <w:softHyphen/>
              <w:t>ние предустановленное программное обеспече</w:t>
            </w:r>
            <w:r>
              <w:softHyphen/>
              <w:t>ние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тип (моноблок/систем</w:t>
            </w:r>
            <w:r>
              <w:softHyphen/>
              <w:t>ный блок и монитор), размер экрана/мони</w:t>
            </w:r>
            <w:r>
              <w:softHyphen/>
              <w:t>тора, тип процессора, частота процессора, размер оперативной памяти, объем накопи</w:t>
            </w:r>
            <w:r>
              <w:softHyphen/>
              <w:t>теля, тип жесткого диска, оптический при</w:t>
            </w:r>
            <w:r>
              <w:softHyphen/>
              <w:t>вод, тип видеоадаптера, операционная система, тип (моноблок/систем</w:t>
            </w:r>
            <w:r>
              <w:softHyphen/>
              <w:t>ный блок и монитор), размер экрана/мони</w:t>
            </w:r>
            <w:r>
              <w:softHyphen/>
              <w:t>тора, тип процессора, частота процессора, размер оперативной памяти, объем накопи</w:t>
            </w:r>
            <w:r>
              <w:softHyphen/>
              <w:t xml:space="preserve">теля, тип жесткого диска, </w:t>
            </w:r>
            <w:r>
              <w:lastRenderedPageBreak/>
              <w:t>оптический при</w:t>
            </w:r>
            <w:r>
              <w:softHyphen/>
              <w:t>вод, тип видеоадаптера, операционная система, предустановленное программное обеспече</w:t>
            </w:r>
            <w:r>
              <w:softHyphen/>
              <w:t>ние предустановленное программное обеспече</w:t>
            </w:r>
            <w:r>
              <w:softHyphen/>
              <w:t>ние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Системный блок и монитор, размер экрана монитора не более 23 дюймов, многоядерный процессор частотой не более 3200 мегагерц, размер оперативной памяти не более 8 </w:t>
            </w:r>
            <w:proofErr w:type="spellStart"/>
            <w:r>
              <w:t>гигибайт</w:t>
            </w:r>
            <w:proofErr w:type="spellEnd"/>
            <w:r>
              <w:t xml:space="preserve">, тип </w:t>
            </w:r>
            <w:proofErr w:type="spellStart"/>
            <w:r>
              <w:t>жестского</w:t>
            </w:r>
            <w:proofErr w:type="spellEnd"/>
            <w:r>
              <w:t xml:space="preserve"> диска – </w:t>
            </w:r>
            <w:r>
              <w:rPr>
                <w:lang w:val="en-US"/>
              </w:rPr>
              <w:t>HDD</w:t>
            </w:r>
            <w:r>
              <w:t xml:space="preserve">, объем накопителя не более 750 гигабайт, оптический привод – </w:t>
            </w:r>
            <w:r>
              <w:rPr>
                <w:lang w:val="en-US"/>
              </w:rPr>
              <w:t>DVD</w:t>
            </w:r>
            <w:r>
              <w:t>-</w:t>
            </w:r>
            <w:r>
              <w:rPr>
                <w:lang w:val="en-US"/>
              </w:rPr>
              <w:t>RW</w:t>
            </w:r>
            <w:r>
              <w:t xml:space="preserve">, тип видеоадаптера встроенный, операционная система – </w:t>
            </w:r>
            <w:proofErr w:type="spellStart"/>
            <w:r>
              <w:rPr>
                <w:lang w:val="en-US"/>
              </w:rPr>
              <w:t>MSWindows</w:t>
            </w:r>
            <w:proofErr w:type="spellEnd"/>
            <w:r w:rsidRPr="00195383">
              <w:t xml:space="preserve"> </w:t>
            </w:r>
            <w:r>
              <w:t xml:space="preserve">7/8/10, пакет офисного </w:t>
            </w:r>
            <w:proofErr w:type="gramStart"/>
            <w:r>
              <w:t>ПО</w:t>
            </w:r>
            <w:proofErr w:type="gramEnd"/>
            <w:r>
              <w:t xml:space="preserve">.  Предельная цена для всех должностей </w:t>
            </w:r>
            <w:r>
              <w:lastRenderedPageBreak/>
              <w:t>35000.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30.02.16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>
              <w:t>запоми-нающие</w:t>
            </w:r>
            <w:proofErr w:type="spellEnd"/>
            <w:proofErr w:type="gramEnd"/>
            <w:r>
              <w:t xml:space="preserve"> устройства.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(принтеры, сканеры, многофункциональ</w:t>
            </w:r>
            <w:r>
              <w:softHyphen/>
              <w:t>ные устройства)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метод печати (струй</w:t>
            </w:r>
            <w:r>
              <w:softHyphen/>
              <w:t>ный/лазерный - для принтера/многофунк</w:t>
            </w:r>
            <w:r>
              <w:softHyphen/>
              <w:t>ционального устрой</w:t>
            </w:r>
            <w:r>
              <w:softHyphen/>
              <w:t>ства), разрешение ска</w:t>
            </w:r>
            <w:r>
              <w:softHyphen/>
              <w:t>нирования (для ска</w:t>
            </w:r>
            <w:r>
              <w:softHyphen/>
              <w:t>нера/многофункцио</w:t>
            </w:r>
            <w: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>
              <w:t>дополнитель-ных</w:t>
            </w:r>
            <w:proofErr w:type="spellEnd"/>
            <w:proofErr w:type="gramEnd"/>
            <w: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метод печати (струй</w:t>
            </w:r>
            <w:r>
              <w:softHyphen/>
              <w:t>ный/лазерный - для принтера/многофунк</w:t>
            </w:r>
            <w:r>
              <w:softHyphen/>
              <w:t>ционального устрой</w:t>
            </w:r>
            <w:r>
              <w:softHyphen/>
              <w:t>ства), разрешение ска</w:t>
            </w:r>
            <w:r>
              <w:softHyphen/>
              <w:t>нирования (для ска</w:t>
            </w:r>
            <w:r>
              <w:softHyphen/>
              <w:t>нера/многофункцио</w:t>
            </w:r>
            <w: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>
              <w:t>дополнитель-ных</w:t>
            </w:r>
            <w:proofErr w:type="spellEnd"/>
            <w:proofErr w:type="gramEnd"/>
            <w: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Сканер: ти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proofErr w:type="spellStart"/>
            <w:r>
              <w:t>планшетный,тип</w:t>
            </w:r>
            <w:proofErr w:type="spellEnd"/>
            <w:r>
              <w:t xml:space="preserve"> датчика – </w:t>
            </w:r>
            <w:r>
              <w:rPr>
                <w:lang w:val="en-US"/>
              </w:rPr>
              <w:t>CIS</w:t>
            </w:r>
            <w:r>
              <w:t xml:space="preserve">, интерфейс подключения – </w:t>
            </w:r>
            <w:r>
              <w:rPr>
                <w:lang w:val="en-US"/>
              </w:rPr>
              <w:t>USB</w:t>
            </w:r>
            <w:r>
              <w:t xml:space="preserve">, максимальный формат бумаги – А4, стандартное разрешение – 2400 х 4800 </w:t>
            </w:r>
            <w:r>
              <w:rPr>
                <w:lang w:val="en-US"/>
              </w:rPr>
              <w:t>dpi</w:t>
            </w:r>
            <w:r>
              <w:t xml:space="preserve"> улучшенное разрешение – 19200 х 19200 </w:t>
            </w:r>
            <w:r>
              <w:rPr>
                <w:lang w:val="en-US"/>
              </w:rPr>
              <w:t>dpi</w:t>
            </w:r>
            <w:r>
              <w:t xml:space="preserve">, скорость сканирования – 16 </w:t>
            </w:r>
            <w:proofErr w:type="spellStart"/>
            <w:r>
              <w:t>стр</w:t>
            </w:r>
            <w:proofErr w:type="spellEnd"/>
            <w:r>
              <w:t xml:space="preserve">/мин. Цветное сканирование, питание от </w:t>
            </w:r>
            <w:r>
              <w:rPr>
                <w:lang w:val="en-US"/>
              </w:rPr>
              <w:t>USB</w:t>
            </w:r>
            <w:r>
              <w:t>. Предельная цена  5 000 для всех должностей.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Многофункциональное устройство формата А3, технология печати – лазерная, цветность печати – монохромная, макс. формат – А3, встроенный ЖК дисплей, тактовая частота процессора – 400 </w:t>
            </w:r>
            <w:proofErr w:type="spellStart"/>
            <w:r>
              <w:t>Мгц</w:t>
            </w:r>
            <w:proofErr w:type="spellEnd"/>
            <w:r>
              <w:t xml:space="preserve">, объем памяти – 128 Мб, скорость копирования А4 – 22 </w:t>
            </w:r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/мин, скорость копирования А3 – 11 </w:t>
            </w:r>
            <w:proofErr w:type="spellStart"/>
            <w:r>
              <w:t>стр</w:t>
            </w:r>
            <w:proofErr w:type="spellEnd"/>
            <w:r>
              <w:t xml:space="preserve">/мин, разрешение при копировании – 600х600 </w:t>
            </w:r>
            <w:r>
              <w:rPr>
                <w:lang w:val="en-US"/>
              </w:rPr>
              <w:t>dpi</w:t>
            </w:r>
            <w:r>
              <w:t xml:space="preserve">, время выхода первой копии – 7,9 сек, двухсторонний </w:t>
            </w:r>
            <w:proofErr w:type="spellStart"/>
            <w:r>
              <w:t>автоподатчик</w:t>
            </w:r>
            <w:proofErr w:type="spellEnd"/>
            <w:r>
              <w:t xml:space="preserve"> документов (оригиналов), скорость печати А4 – 22 </w:t>
            </w:r>
            <w:proofErr w:type="spellStart"/>
            <w:r>
              <w:t>стр</w:t>
            </w:r>
            <w:proofErr w:type="spellEnd"/>
            <w:r>
              <w:t xml:space="preserve">/мин, скорость печати А3 – 11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/мин, максимальный формат сканирования – А3, тип сканера – протяжный, планшетный, скорость сканирования – 22 </w:t>
            </w:r>
            <w:proofErr w:type="spellStart"/>
            <w:r>
              <w:t>стр</w:t>
            </w:r>
            <w:proofErr w:type="spellEnd"/>
            <w:r>
              <w:t xml:space="preserve">/мин, стандартная емкость подачи бумаги- 250 листов, емкость лотка ручной подачи бумаги – 50 листов, макс. емкость подачи бумаги – 580 листов, </w:t>
            </w:r>
            <w:proofErr w:type="spellStart"/>
            <w:r>
              <w:t>станджартная</w:t>
            </w:r>
            <w:proofErr w:type="spellEnd"/>
            <w:r>
              <w:t xml:space="preserve"> емкость выходного лотка – 50 листов, интерфейс </w:t>
            </w:r>
            <w:r>
              <w:rPr>
                <w:lang w:val="en-US"/>
              </w:rPr>
              <w:t>USB</w:t>
            </w:r>
            <w:r>
              <w:t xml:space="preserve">, интерфейс </w:t>
            </w:r>
            <w:r>
              <w:rPr>
                <w:lang w:val="en-US"/>
              </w:rPr>
              <w:t>LAN</w:t>
            </w:r>
            <w:r>
              <w:t>, размеры (</w:t>
            </w:r>
            <w:proofErr w:type="spellStart"/>
            <w:r>
              <w:t>ШхДхВ</w:t>
            </w:r>
            <w:proofErr w:type="spellEnd"/>
            <w:r>
              <w:t xml:space="preserve">) – 622х589х502 мм, в комплекте тонер-картридж – 1 </w:t>
            </w:r>
            <w:proofErr w:type="spellStart"/>
            <w:r>
              <w:t>шт</w:t>
            </w:r>
            <w:proofErr w:type="spellEnd"/>
            <w:r>
              <w:t xml:space="preserve">, ресурс тонер-картриджа – 10200 отпечатков. Предельная цена 50000 </w:t>
            </w:r>
            <w:r>
              <w:lastRenderedPageBreak/>
              <w:t>для всех должностей.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Принтер, тип – лазерный, цветность печати – монохромная, максимальный формат – А4, скорость печати – 18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/мин, лоток для подачи бумаги – 150 листов, лоток для вывода бумаги – 100 листов, картридж в комплекте – 1 </w:t>
            </w:r>
            <w:proofErr w:type="spellStart"/>
            <w:r>
              <w:t>шт</w:t>
            </w:r>
            <w:proofErr w:type="spellEnd"/>
            <w:r>
              <w:t xml:space="preserve">, ресурс картриджа – 1600 отпечатков, интерфейс подключения – </w:t>
            </w:r>
            <w:r>
              <w:rPr>
                <w:lang w:val="en-US"/>
              </w:rPr>
              <w:t>USB</w:t>
            </w:r>
            <w:r>
              <w:t>, объем памяти – 32 Мб, интерфейсный кабель подключения в комплекте, габариты (</w:t>
            </w:r>
            <w:proofErr w:type="spellStart"/>
            <w:r>
              <w:t>ШхДхВ</w:t>
            </w:r>
            <w:proofErr w:type="spellEnd"/>
            <w:r>
              <w:t>) – 364х199х249, вес – 5 кг. Предельная цена 6000 для всех должностей.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32.20.11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Телефоны мобильные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5000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proofErr w:type="spellStart"/>
            <w:r>
              <w:rPr>
                <w:lang w:val="en-US"/>
              </w:rPr>
              <w:t>sim</w:t>
            </w:r>
            <w:proofErr w:type="spellEnd"/>
            <w:r>
              <w:t>-карт – не более 2-х. Метод управления сенсорный/кнопочный.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5000 для руководителя.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rPr>
          <w:trHeight w:val="13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34.10.22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Комплектация. Цена. Мощность двигателя.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Комплектация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Цена. Мощность двигателя.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 xml:space="preserve">Комплектация базовая. Не более 1 </w:t>
            </w:r>
            <w:proofErr w:type="gramStart"/>
            <w:r>
              <w:t>млн</w:t>
            </w:r>
            <w:proofErr w:type="gramEnd"/>
            <w:r>
              <w:t xml:space="preserve"> для руководителя. Не более 600 тыс. для всех должностей. Не более 200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rPr>
          <w:trHeight w:val="13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34.10.30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251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лошадиная сила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Мощность двигателя, комплектация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Не более 200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Мощность двигателя, комплектация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Не более 200, базовая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rPr>
          <w:trHeight w:val="13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34.10.41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Средства автотранспортные грузовые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251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лошадиная сила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Не более 200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Не более 200, базовая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36.11.11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Мебель для сиденья с металлическим каркасом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Материал (металл), обивочные материалы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предельное</w:t>
            </w:r>
            <w:r>
              <w:br/>
              <w:t xml:space="preserve">значение - искусственная кожа; возможные значения: </w:t>
            </w:r>
            <w:proofErr w:type="gramStart"/>
            <w:r>
              <w:t>искус-</w:t>
            </w:r>
            <w:proofErr w:type="spellStart"/>
            <w:r>
              <w:t>ственная</w:t>
            </w:r>
            <w:proofErr w:type="spellEnd"/>
            <w:proofErr w:type="gramEnd"/>
            <w:r>
              <w:t xml:space="preserve"> замша (микрофибра), ткань, нетканые материалы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Материал (металл), обивочные материалы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предельное</w:t>
            </w:r>
            <w:r>
              <w:br/>
              <w:t>значение - искусственная кожа; возможные значения: искусственная замша (микрофибра), ткань, нетканые материалы. Для всех групп должностей.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rPr>
          <w:trHeight w:val="1377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36.11.12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 xml:space="preserve">Мебель для сиденья с деревянным каркасом </w:t>
            </w:r>
          </w:p>
        </w:tc>
        <w:tc>
          <w:tcPr>
            <w:tcW w:w="2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Материал (вид древесины)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предельное значение - древесина хвойных и лиственных пород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Материал (вид древесины)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предельное значение - древесина хвойных и лиственных пород (для всех должностей)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обивочные материалы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предельное значение - искусственная кожа; возможные значения: </w:t>
            </w:r>
            <w:proofErr w:type="gramStart"/>
            <w:r>
              <w:t>искус-</w:t>
            </w:r>
            <w:proofErr w:type="spellStart"/>
            <w:r>
              <w:t>ственная</w:t>
            </w:r>
            <w:proofErr w:type="spellEnd"/>
            <w:proofErr w:type="gramEnd"/>
            <w:r>
              <w:t xml:space="preserve"> замша </w:t>
            </w:r>
            <w:r>
              <w:lastRenderedPageBreak/>
              <w:t>(микрофибра), ткань, нетканые материалы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обивочные материалы</w:t>
            </w:r>
          </w:p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36.12.11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Мебель металличе</w:t>
            </w:r>
            <w:r>
              <w:softHyphen/>
              <w:t>ская для офисов, ад</w:t>
            </w:r>
            <w:r>
              <w:softHyphen/>
              <w:t>министративных помещений, учебных заведений, учрежде</w:t>
            </w:r>
            <w:r>
              <w:softHyphen/>
              <w:t>ний культуры и т.п.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материал (металл)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материал (металл)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ind w:right="-233"/>
            </w:pPr>
            <w:r>
              <w:t>36.12.12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Мебель деревянная для офисов, админи</w:t>
            </w:r>
            <w:r>
              <w:softHyphen/>
              <w:t>стративных помеще</w:t>
            </w:r>
            <w:r>
              <w:softHyphen/>
              <w:t>ний, учебных заве</w:t>
            </w:r>
            <w:r>
              <w:softHyphen/>
              <w:t>дений, учреждений культуры и т.п.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материал (вид древе</w:t>
            </w:r>
            <w:r>
              <w:softHyphen/>
              <w:t>сины)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предельное значение - древесина хвойных и лиственных пород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материал (вид древе</w:t>
            </w:r>
            <w:r>
              <w:softHyphen/>
              <w:t>сины)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предельное значение - древесина хвойных и лиственных пород. Для всех должностей.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5383" w:rsidTr="00195383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Дополнительный перечень отдельных видов товаров, работ, услуг, определенный Администрацией Троицкого района Алтайского края</w:t>
            </w:r>
          </w:p>
        </w:tc>
      </w:tr>
      <w:tr w:rsidR="00195383" w:rsidTr="0019538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19.20.21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  <w:r>
              <w:t>Горюче-смазочные материалы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Условия поставки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Соответствие ГОСТу, самовывоз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Default="00195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195383" w:rsidRDefault="00195383" w:rsidP="00195383"/>
    <w:p w:rsidR="00195383" w:rsidRDefault="00195383" w:rsidP="00195383">
      <w:pPr>
        <w:pStyle w:val="2"/>
        <w:jc w:val="center"/>
        <w:rPr>
          <w:lang w:val="ru-RU"/>
        </w:rPr>
      </w:pPr>
    </w:p>
    <w:p w:rsidR="005266F6" w:rsidRDefault="005266F6"/>
    <w:sectPr w:rsidR="005266F6" w:rsidSect="00195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B"/>
    <w:rsid w:val="00195383"/>
    <w:rsid w:val="005266F6"/>
    <w:rsid w:val="008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95383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95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95383"/>
    <w:pPr>
      <w:spacing w:line="240" w:lineRule="exact"/>
    </w:pPr>
    <w:rPr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19538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3"/>
    <w:basedOn w:val="a"/>
    <w:link w:val="30"/>
    <w:semiHidden/>
    <w:unhideWhenUsed/>
    <w:rsid w:val="001953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5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5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95383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95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95383"/>
    <w:pPr>
      <w:spacing w:line="240" w:lineRule="exact"/>
    </w:pPr>
    <w:rPr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19538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3"/>
    <w:basedOn w:val="a"/>
    <w:link w:val="30"/>
    <w:semiHidden/>
    <w:unhideWhenUsed/>
    <w:rsid w:val="001953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5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5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3AE9-A8F5-4212-BF41-0D97830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2016-11-10T04:02:00Z</dcterms:created>
  <dcterms:modified xsi:type="dcterms:W3CDTF">2016-11-10T04:10:00Z</dcterms:modified>
</cp:coreProperties>
</file>